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33" w:rsidRPr="00830E6D" w:rsidRDefault="00824AC8" w:rsidP="002A4BA2">
      <w:pPr>
        <w:spacing w:after="0" w:line="24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830E6D">
        <w:rPr>
          <w:rFonts w:ascii="Arial Rounded MT Bold" w:hAnsi="Arial Rounded MT Bold" w:cs="Arial"/>
          <w:b/>
          <w:sz w:val="28"/>
          <w:szCs w:val="28"/>
        </w:rPr>
        <w:t>Universidad Estatal a Distancia</w:t>
      </w:r>
    </w:p>
    <w:p w:rsidR="00824AC8" w:rsidRPr="00830E6D" w:rsidRDefault="00824AC8" w:rsidP="00824AC8">
      <w:pPr>
        <w:spacing w:after="0" w:line="24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830E6D">
        <w:rPr>
          <w:rFonts w:ascii="Arial Rounded MT Bold" w:hAnsi="Arial Rounded MT Bold" w:cs="Arial"/>
          <w:b/>
          <w:sz w:val="28"/>
          <w:szCs w:val="28"/>
        </w:rPr>
        <w:t>Vicerrectoría Académica</w:t>
      </w:r>
    </w:p>
    <w:p w:rsidR="00824AC8" w:rsidRPr="00830E6D" w:rsidRDefault="00824AC8" w:rsidP="00824AC8">
      <w:pPr>
        <w:spacing w:after="0" w:line="24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830E6D">
        <w:rPr>
          <w:rFonts w:ascii="Arial Rounded MT Bold" w:hAnsi="Arial Rounded MT Bold" w:cs="Arial"/>
          <w:b/>
          <w:sz w:val="28"/>
          <w:szCs w:val="28"/>
        </w:rPr>
        <w:t>Dirección de Centros Universitarios</w:t>
      </w:r>
    </w:p>
    <w:p w:rsidR="00824AC8" w:rsidRPr="00830E6D" w:rsidRDefault="00824AC8" w:rsidP="00824AC8">
      <w:pPr>
        <w:spacing w:after="0" w:line="240" w:lineRule="auto"/>
        <w:jc w:val="center"/>
        <w:rPr>
          <w:rFonts w:ascii="Arial Rounded MT Bold" w:hAnsi="Arial Rounded MT Bold" w:cs="Arial"/>
          <w:b/>
          <w:sz w:val="28"/>
          <w:szCs w:val="28"/>
        </w:rPr>
      </w:pPr>
      <w:r w:rsidRPr="00830E6D">
        <w:rPr>
          <w:rFonts w:ascii="Arial Rounded MT Bold" w:hAnsi="Arial Rounded MT Bold" w:cs="Arial"/>
          <w:b/>
          <w:sz w:val="28"/>
          <w:szCs w:val="28"/>
        </w:rPr>
        <w:t>Informe de Labores 2011</w:t>
      </w:r>
    </w:p>
    <w:p w:rsidR="00736014" w:rsidRDefault="00760267" w:rsidP="00824AC8">
      <w:pPr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72389</wp:posOffset>
                </wp:positionH>
                <wp:positionV relativeFrom="paragraph">
                  <wp:posOffset>-2540</wp:posOffset>
                </wp:positionV>
                <wp:extent cx="6086475" cy="0"/>
                <wp:effectExtent l="57150" t="76200" r="28575" b="15240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5.7pt;margin-top:-.2pt;width:47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" strokecolor="#9bbb59 [3206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736014" w:rsidRPr="00A9327B" w:rsidRDefault="002A4BA2" w:rsidP="002A4BA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327B">
        <w:rPr>
          <w:rFonts w:ascii="Arial" w:hAnsi="Arial" w:cs="Arial"/>
          <w:b/>
          <w:i/>
          <w:sz w:val="24"/>
          <w:szCs w:val="24"/>
        </w:rPr>
        <w:t>Informe de labores del 2011</w:t>
      </w:r>
    </w:p>
    <w:p w:rsidR="00830E6D" w:rsidRPr="00A9327B" w:rsidRDefault="00830E6D" w:rsidP="002A4BA2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736014" w:rsidRPr="00B65EDD" w:rsidRDefault="00736014" w:rsidP="007360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EDD">
        <w:rPr>
          <w:rFonts w:ascii="Times New Roman" w:hAnsi="Times New Roman" w:cs="Times New Roman"/>
          <w:sz w:val="24"/>
          <w:szCs w:val="24"/>
        </w:rPr>
        <w:t>Esta Dirección se complace en informar que durante este año se han realizado cambios importantes principalmente de vinculació</w:t>
      </w:r>
      <w:r w:rsidR="002A4BA2" w:rsidRPr="00B65EDD">
        <w:rPr>
          <w:rFonts w:ascii="Times New Roman" w:hAnsi="Times New Roman" w:cs="Times New Roman"/>
          <w:sz w:val="24"/>
          <w:szCs w:val="24"/>
        </w:rPr>
        <w:t xml:space="preserve">n con diferentes dependencias  que vislumbran un nuevo escenario de fortalecimiento  para los CEU y que </w:t>
      </w:r>
      <w:r w:rsidR="00D9405D" w:rsidRPr="00B65EDD">
        <w:rPr>
          <w:rFonts w:ascii="Times New Roman" w:hAnsi="Times New Roman" w:cs="Times New Roman"/>
          <w:sz w:val="24"/>
          <w:szCs w:val="24"/>
        </w:rPr>
        <w:t>conducen a</w:t>
      </w:r>
      <w:r w:rsidR="002A4BA2" w:rsidRPr="00B65EDD">
        <w:rPr>
          <w:rFonts w:ascii="Times New Roman" w:hAnsi="Times New Roman" w:cs="Times New Roman"/>
          <w:sz w:val="24"/>
          <w:szCs w:val="24"/>
        </w:rPr>
        <w:t xml:space="preserve"> </w:t>
      </w:r>
      <w:r w:rsidRPr="00B65EDD">
        <w:rPr>
          <w:rFonts w:ascii="Times New Roman" w:hAnsi="Times New Roman" w:cs="Times New Roman"/>
          <w:sz w:val="24"/>
          <w:szCs w:val="24"/>
        </w:rPr>
        <w:t>una mejor gestión.</w:t>
      </w:r>
    </w:p>
    <w:p w:rsidR="00736014" w:rsidRPr="00B65EDD" w:rsidRDefault="00736014" w:rsidP="007360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014" w:rsidRPr="00B65EDD" w:rsidRDefault="00736014" w:rsidP="007360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EDD">
        <w:rPr>
          <w:rFonts w:ascii="Times New Roman" w:hAnsi="Times New Roman" w:cs="Times New Roman"/>
          <w:sz w:val="24"/>
          <w:szCs w:val="24"/>
        </w:rPr>
        <w:t>Las visitas a los Centros Universitarios permitieron localizar necesidades, algunas de atención inmediata y otras para mediano y largo plazo</w:t>
      </w:r>
      <w:r w:rsidR="002A4BA2" w:rsidRPr="00B65EDD">
        <w:rPr>
          <w:rFonts w:ascii="Times New Roman" w:hAnsi="Times New Roman" w:cs="Times New Roman"/>
          <w:sz w:val="24"/>
          <w:szCs w:val="24"/>
        </w:rPr>
        <w:t xml:space="preserve"> que están siendo atendidas y canalizadas según las instancias  </w:t>
      </w:r>
      <w:r w:rsidR="00532E6F" w:rsidRPr="00B65EDD">
        <w:rPr>
          <w:rFonts w:ascii="Times New Roman" w:hAnsi="Times New Roman" w:cs="Times New Roman"/>
          <w:sz w:val="24"/>
          <w:szCs w:val="24"/>
        </w:rPr>
        <w:t>correspondientes.</w:t>
      </w:r>
    </w:p>
    <w:p w:rsidR="00760267" w:rsidRPr="00B65EDD" w:rsidRDefault="00760267" w:rsidP="0073601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0267" w:rsidRPr="00B65EDD" w:rsidRDefault="00760267" w:rsidP="007602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EDD">
        <w:rPr>
          <w:rFonts w:ascii="Times New Roman" w:hAnsi="Times New Roman" w:cs="Times New Roman"/>
          <w:sz w:val="24"/>
          <w:szCs w:val="24"/>
        </w:rPr>
        <w:t xml:space="preserve">La desconcentración de presupuesto como plan piloto en el 2011 nos permitió </w:t>
      </w:r>
      <w:r w:rsidR="00532E6F" w:rsidRPr="00B65EDD">
        <w:rPr>
          <w:rFonts w:ascii="Times New Roman" w:hAnsi="Times New Roman" w:cs="Times New Roman"/>
          <w:sz w:val="24"/>
          <w:szCs w:val="24"/>
        </w:rPr>
        <w:t xml:space="preserve"> proyectar </w:t>
      </w:r>
      <w:r w:rsidRPr="00B65EDD">
        <w:rPr>
          <w:rFonts w:ascii="Times New Roman" w:hAnsi="Times New Roman" w:cs="Times New Roman"/>
          <w:sz w:val="24"/>
          <w:szCs w:val="24"/>
        </w:rPr>
        <w:t xml:space="preserve"> para el 2012 más partidas desconcentradas.</w:t>
      </w:r>
    </w:p>
    <w:p w:rsidR="00760267" w:rsidRPr="00B65EDD" w:rsidRDefault="00760267" w:rsidP="007602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0267" w:rsidRPr="00B65EDD" w:rsidRDefault="00532E6F" w:rsidP="007602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5EDD">
        <w:rPr>
          <w:rFonts w:ascii="Times New Roman" w:hAnsi="Times New Roman" w:cs="Times New Roman"/>
          <w:sz w:val="24"/>
          <w:szCs w:val="24"/>
        </w:rPr>
        <w:t xml:space="preserve">La mayor satisfacción de esta Dirección es el apoyo que durante todo </w:t>
      </w:r>
      <w:r w:rsidR="00D9405D" w:rsidRPr="00B65EDD">
        <w:rPr>
          <w:rFonts w:ascii="Times New Roman" w:hAnsi="Times New Roman" w:cs="Times New Roman"/>
          <w:sz w:val="24"/>
          <w:szCs w:val="24"/>
        </w:rPr>
        <w:t xml:space="preserve">el </w:t>
      </w:r>
      <w:r w:rsidRPr="00B65EDD">
        <w:rPr>
          <w:rFonts w:ascii="Times New Roman" w:hAnsi="Times New Roman" w:cs="Times New Roman"/>
          <w:sz w:val="24"/>
          <w:szCs w:val="24"/>
        </w:rPr>
        <w:t xml:space="preserve">año </w:t>
      </w:r>
      <w:r w:rsidR="00D16C52" w:rsidRPr="00B65EDD">
        <w:rPr>
          <w:rFonts w:ascii="Times New Roman" w:hAnsi="Times New Roman" w:cs="Times New Roman"/>
          <w:sz w:val="24"/>
          <w:szCs w:val="24"/>
        </w:rPr>
        <w:t xml:space="preserve">se ha recibido de </w:t>
      </w:r>
      <w:r w:rsidRPr="00B65EDD">
        <w:rPr>
          <w:rFonts w:ascii="Times New Roman" w:hAnsi="Times New Roman" w:cs="Times New Roman"/>
          <w:sz w:val="24"/>
          <w:szCs w:val="24"/>
        </w:rPr>
        <w:t xml:space="preserve"> la Vicerrectoría Académica y la Vicerrectoría de Planificación.</w:t>
      </w:r>
    </w:p>
    <w:p w:rsidR="00760267" w:rsidRPr="00B65EDD" w:rsidRDefault="00760267" w:rsidP="0076026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24AC8" w:rsidRPr="00B65EDD" w:rsidRDefault="00824AC8" w:rsidP="00824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AC8" w:rsidRPr="00B65EDD" w:rsidRDefault="00FC366F" w:rsidP="00824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LOGROS</w:t>
      </w:r>
    </w:p>
    <w:p w:rsidR="00830E6D" w:rsidRPr="00B65EDD" w:rsidRDefault="00830E6D" w:rsidP="00824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:rsidR="00824AC8" w:rsidRPr="00B65EDD" w:rsidRDefault="00D054D8" w:rsidP="00FC366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Consejo de Centros sesion</w:t>
      </w:r>
      <w:r w:rsidR="00FC366F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ó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</w:t>
      </w:r>
      <w:r w:rsidR="00824AC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11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ocasiones </w:t>
      </w:r>
      <w:r w:rsidR="00FC366F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el análisis de diferentes temas del accionar los CEU y esta DICU, entre ellos:</w:t>
      </w:r>
    </w:p>
    <w:p w:rsidR="00824AC8" w:rsidRPr="00B65EDD" w:rsidRDefault="00824AC8" w:rsidP="00824AC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24AC8" w:rsidRPr="00B65EDD" w:rsidRDefault="00D054D8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</w:t>
      </w:r>
      <w:r w:rsidR="00824AC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acuerdos CU-2001-1504 sobre la “Ubicación Estructural de los Centros Universitarios”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 el</w:t>
      </w:r>
      <w:r w:rsidR="00824AC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CU 2010-126 acerca de la propuesta sobre desconcentración y delegación de funciones académicas y administrativas de los Centros Universitarios</w:t>
      </w:r>
      <w:r w:rsidR="00A73EDA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</w:p>
    <w:p w:rsidR="00D054D8" w:rsidRPr="00B65EDD" w:rsidRDefault="00D054D8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propuesta de pre-matrícula de la Lic. Xinia Quesada.</w:t>
      </w:r>
    </w:p>
    <w:p w:rsidR="00D054D8" w:rsidRPr="00B65EDD" w:rsidRDefault="00FC366F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Las f</w:t>
      </w:r>
      <w:r w:rsidR="00D054D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echas del 3 Encuentro de Centros y constitución de la comisión organizadora.</w:t>
      </w:r>
    </w:p>
    <w:p w:rsidR="00D054D8" w:rsidRPr="00B65EDD" w:rsidRDefault="00D054D8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nueva estructura de la Oficina de Bienestar Estudiantil. </w:t>
      </w:r>
    </w:p>
    <w:p w:rsidR="00D054D8" w:rsidRPr="00B65EDD" w:rsidRDefault="00FC366F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</w:t>
      </w:r>
      <w:r w:rsidR="00A7194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diferentes procedimientos utilizados en los Centros Universitarios para la aplicación de exámenes a funcionarios.</w:t>
      </w:r>
    </w:p>
    <w:p w:rsidR="00A7194B" w:rsidRPr="00B65EDD" w:rsidRDefault="00FC366F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reformas al </w:t>
      </w:r>
      <w:r w:rsidR="00A7194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Reglamento General Estudiantil.</w:t>
      </w:r>
    </w:p>
    <w:p w:rsidR="00A7194B" w:rsidRPr="00B65EDD" w:rsidRDefault="00FC366F" w:rsidP="00D054D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implementación del sistema de c</w:t>
      </w:r>
      <w:r w:rsidR="00A7194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omunicación vía IP para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CEU y está DICU.</w:t>
      </w:r>
    </w:p>
    <w:p w:rsidR="00A7194B" w:rsidRPr="00B65EDD" w:rsidRDefault="00A7194B" w:rsidP="00A7194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homologación de horarios en los Centros Universitarios, de martes a sábado con el domingo libre.</w:t>
      </w:r>
    </w:p>
    <w:p w:rsidR="006F52F5" w:rsidRPr="00B65EDD" w:rsidRDefault="00FC366F" w:rsidP="000332ED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</w:t>
      </w:r>
      <w:r w:rsidR="00D113D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incorpora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ción</w:t>
      </w:r>
      <w:r w:rsidR="00D113D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Administradores en los diferentes Consejos: </w:t>
      </w:r>
      <w:r w:rsidR="00824AC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Investigación, Extensión</w:t>
      </w:r>
      <w:r w:rsidR="000332E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824AC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Institucional de Equiparación de Oportunidades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0332E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También en diferentes </w:t>
      </w:r>
      <w:r w:rsidR="000332E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comisiones como el IV Congreso, Control interno,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Fondo solidario, Bandera azul. </w:t>
      </w:r>
      <w:r w:rsidR="000332E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070C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Comisión de Susan Solís</w:t>
      </w:r>
      <w:r w:rsidR="000332E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6F52F5" w:rsidRPr="00B65EDD" w:rsidRDefault="00E03986" w:rsidP="00A7194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</w:t>
      </w:r>
      <w:r w:rsidR="00C94E90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Plan estratégico de los Centros Universitarios. </w:t>
      </w:r>
    </w:p>
    <w:p w:rsidR="00E03986" w:rsidRPr="00B65EDD" w:rsidRDefault="00E03986" w:rsidP="00A7194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Posibles cambios en el Reglamento del Consejo de Centros y nuevas políticas para el funcionamiento de este órgano tan importante para DICU.</w:t>
      </w:r>
    </w:p>
    <w:p w:rsidR="00B65EDD" w:rsidRPr="00B65EDD" w:rsidRDefault="00B65EDD" w:rsidP="00A7194B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Establecer como plan piloto el consejo de sedes, instancia que permita el intercambio interno de cada Centro Universitario.</w:t>
      </w:r>
    </w:p>
    <w:p w:rsidR="00A7194B" w:rsidRPr="00B65EDD" w:rsidRDefault="00A7194B" w:rsidP="00A7194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113D7" w:rsidRPr="00B65EDD" w:rsidRDefault="00B33835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coordinación permanente con las instancias involucradas en el proceso de matrícula, cambio de horarios, mejoras en las boletas, distribución de libros y </w:t>
      </w:r>
      <w:r w:rsidR="00E03986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ajustes que contribuyen al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aumento de matrícula </w:t>
      </w:r>
      <w:r w:rsidR="00E03986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por la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web.</w:t>
      </w:r>
    </w:p>
    <w:p w:rsidR="00E03986" w:rsidRPr="00B65EDD" w:rsidRDefault="00E03986" w:rsidP="00E03986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3835" w:rsidRPr="00B65EDD" w:rsidRDefault="00E03986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Incremento en la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participación de los Centros Universitarios en PROTORED. Vinculación permanente.</w:t>
      </w:r>
    </w:p>
    <w:p w:rsidR="00E03986" w:rsidRPr="00B65EDD" w:rsidRDefault="00E03986" w:rsidP="00E03986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3835" w:rsidRPr="00B65EDD" w:rsidRDefault="00E03986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Fortalecimiento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los Consejos Regionales de Cent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ros, como instancias vinculante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Consejo de Centros. Espacio de gran valor para  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sede central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dado que lo visitan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exponer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proyectos y analizar propuestas</w:t>
      </w:r>
      <w:r w:rsidR="00E102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coordinar ejecutar en los CEU y en la zona. Se logró  un fortalecimiento en la comunicación.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E102BC" w:rsidRPr="00B65EDD" w:rsidRDefault="00E102BC" w:rsidP="00E102B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102BC" w:rsidRPr="00B65EDD" w:rsidRDefault="00E102BC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cambio de metodología para las reuniones de administradores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permitió que este espacio se convirtiera en encuentro de administradores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analizar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toma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decisiones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como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equipo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 Además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capacitaci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ones sobre temas como presupuesto, plan estratégico, normativa institucional, clima organizacional, entre otras,  </w:t>
      </w:r>
      <w:r w:rsidR="00B3383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han contribuido a repensar el accionar y la responsabilidad en las  funciones que le compete a cada quien con el único fin de mejorar y evitar el riesgo permanente que como funcionarios públicos nos atañe.</w:t>
      </w:r>
    </w:p>
    <w:p w:rsidR="00E102BC" w:rsidRPr="00B65EDD" w:rsidRDefault="00E102BC" w:rsidP="00E102B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33835" w:rsidRPr="00B65EDD" w:rsidRDefault="00E102BC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4650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Participación activa con los administradores y Centros Universitarios encargados de los proyectos de regionalización para coordinar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C4650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como equipo de trabajo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de toda la región </w:t>
      </w:r>
      <w:r w:rsidR="00C4650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diferentes iniciativas.</w:t>
      </w:r>
    </w:p>
    <w:p w:rsidR="00A47104" w:rsidRPr="00B65EDD" w:rsidRDefault="00A47104" w:rsidP="00A471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4C0F" w:rsidRPr="00B65EDD" w:rsidRDefault="00A47104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Coordinación  eficaz</w:t>
      </w:r>
      <w:r w:rsidR="00EF43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el Programa de Autoevaluación Académica, quienes visitaron las regiones par</w:t>
      </w:r>
      <w:r w:rsidR="0010161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informar sobre la importancia</w:t>
      </w:r>
      <w:r w:rsidR="00EF43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la acreditación en nuestra Universidad.</w:t>
      </w:r>
    </w:p>
    <w:p w:rsidR="00A47104" w:rsidRPr="00B65EDD" w:rsidRDefault="00A47104" w:rsidP="00A4710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30E6D" w:rsidRPr="00B65EDD" w:rsidRDefault="00A47104" w:rsidP="00830E6D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</w:t>
      </w:r>
      <w:r w:rsidR="00EF43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isitas a los Centros Universitarios en coordinación con la Oficina de Tesorería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para revisar y establecer lineamientos de acatamiento obligatorio que les permita trabajar tranquilamente minimizando el riesgo</w:t>
      </w:r>
      <w:r w:rsidR="0007348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por ejemplo,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</w:t>
      </w:r>
      <w:r w:rsidR="00EF43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nviar reintegros por semana, pagar tutores por transferencia, utilizar los formularios establecidos, realizar cierres diarios, comprar TOKEN, compra de cajas de seguridad, hacer los gastos y pagos teniendo la separación presupuestaria, no recibir facturas de los docu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mentos incompletos…</w:t>
      </w:r>
    </w:p>
    <w:p w:rsidR="00073484" w:rsidRPr="00B65EDD" w:rsidRDefault="00073484" w:rsidP="0007348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47104" w:rsidRPr="00B65EDD" w:rsidRDefault="00073484" w:rsidP="00B253F8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Estas visitas han permitido a su vez revisar diferentes procedimientos, necesidades de equipo, infraestructura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talento humano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permite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 a esta  DICU</w:t>
      </w:r>
      <w:r w:rsidR="00B253F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planificar para resolver a corto plazo lo inmediato.</w:t>
      </w:r>
    </w:p>
    <w:p w:rsidR="00A47104" w:rsidRPr="00B65EDD" w:rsidRDefault="00A47104" w:rsidP="00A47104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C0E3D" w:rsidRPr="00B65EDD" w:rsidRDefault="00A47104" w:rsidP="00E0398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</w:t>
      </w:r>
      <w:r w:rsidR="00CC0E3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isitas a las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</w:t>
      </w:r>
      <w:r w:rsidR="00CC0E3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omunidades y Centros Universitarios para revisar alquileres, cartas de entendimiento, vencimientos, todo en coordinación con la Oficina de Servicios Generales, la Vicerrectoría Ejecutiva y la Oficina Jurídica. </w:t>
      </w:r>
    </w:p>
    <w:p w:rsidR="008455BC" w:rsidRPr="00B65EDD" w:rsidRDefault="008455BC" w:rsidP="008455B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C0E3D" w:rsidRPr="00B65EDD" w:rsidRDefault="00CC0E3D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Seguimiento de las donaciones de terrenos por parte de las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unicipalidades o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Ju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ntas administrativas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como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Liberia, Upala, Monteverde,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Sarapiquí y Desamparados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seguimiento a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os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proceso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donación que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están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la Asamblea Legislativa.</w:t>
      </w:r>
    </w:p>
    <w:p w:rsidR="00073484" w:rsidRPr="00B65EDD" w:rsidRDefault="00073484" w:rsidP="0007348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47104" w:rsidRPr="00B65EDD" w:rsidRDefault="00A47104" w:rsidP="00A47104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EF43BC" w:rsidRPr="00B65EDD" w:rsidRDefault="00EF43BC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Coordinación con la Oficina de Presupuesto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quienes  capacitaron 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administradores y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también visitaron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las regiones  para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transmitir  los conocimientos necesarios para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asuman debidamente la desconcentración de más partidas presupuestarias para el 2012.</w:t>
      </w:r>
    </w:p>
    <w:p w:rsidR="00A47104" w:rsidRPr="00B65EDD" w:rsidRDefault="00A47104" w:rsidP="00A4710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F3A17" w:rsidRPr="00B65EDD" w:rsidRDefault="00EF43BC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A4710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Comunicación p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ermanente con la Oficina Jurídica</w:t>
      </w:r>
      <w:r w:rsidR="00BF3A1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la asesoría pertinente a los administradores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BF3A1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funcionarios de CEU y esta DICU con respecto al cumplimiento de deberes y derechos, normativa interna  y procedimientos que así lo requieran  con el fin de evitar el riesgo y ajustarse  a la normativa que nos rige.</w:t>
      </w:r>
    </w:p>
    <w:p w:rsidR="00BF3A17" w:rsidRPr="00B65EDD" w:rsidRDefault="00BF3A17" w:rsidP="00BF3A17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385" w:rsidRPr="00B65EDD" w:rsidRDefault="00BF3A17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Conclusión de un primer borrador 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una propuesta elaborada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 la oficina de 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RRHH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la comisión de Centros Universitarios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sobre 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="003C338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estructura del talento humano en los Centros Universitarios.</w:t>
      </w:r>
    </w:p>
    <w:p w:rsidR="00F104A2" w:rsidRPr="00B65EDD" w:rsidRDefault="00F104A2" w:rsidP="00F104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385" w:rsidRPr="00B65EDD" w:rsidRDefault="00CC0E3D" w:rsidP="00E0398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distribución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ejecución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presupuesto asignado por la R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ectoría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Centros Universitarios de acuerdo con el plan de inversi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ón que cada Administrador presentó.</w:t>
      </w:r>
    </w:p>
    <w:p w:rsidR="00F104A2" w:rsidRPr="00B65EDD" w:rsidRDefault="00F104A2" w:rsidP="00F104A2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CC0E3D" w:rsidRPr="00B65EDD" w:rsidRDefault="00D9405D" w:rsidP="00101614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Realización </w:t>
      </w:r>
      <w:r w:rsidR="008B688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3er Encuentro de Centros Universitarios </w:t>
      </w:r>
      <w:r w:rsidR="008455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</w:t>
      </w:r>
      <w:r w:rsidR="008B688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acata</w:t>
      </w:r>
      <w:r w:rsidR="008455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miento a </w:t>
      </w:r>
      <w:r w:rsidR="008B688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moción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número 25</w:t>
      </w:r>
      <w:r w:rsidR="00100F2A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del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III </w:t>
      </w:r>
      <w:r w:rsidR="00F104A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Congreso universitario</w:t>
      </w:r>
      <w:r w:rsidR="00100F2A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del 2006</w:t>
      </w:r>
      <w:r w:rsidR="0083347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cuyos resultados fueron exitosos.</w:t>
      </w:r>
    </w:p>
    <w:p w:rsidR="00B65EDD" w:rsidRPr="00B65EDD" w:rsidRDefault="00B65EDD" w:rsidP="00B65ED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65EDD" w:rsidRPr="00B65EDD" w:rsidRDefault="00B65EDD" w:rsidP="00B65E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5EDD">
        <w:rPr>
          <w:rFonts w:ascii="Times New Roman" w:hAnsi="Times New Roman" w:cs="Times New Roman"/>
          <w:b/>
        </w:rPr>
        <w:t>III Encuentro de Centros Universitarios</w:t>
      </w:r>
    </w:p>
    <w:p w:rsidR="00B65EDD" w:rsidRPr="00B65EDD" w:rsidRDefault="00B65EDD" w:rsidP="00B65E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 xml:space="preserve">Los días 10, 11 y 12 de octubre de 2011 se efectuó el III Encuentro de Centros Universitarios teniendo como objetivos principales: Propiciar espacios de interacción que permitan reflexionar sobre el quehacer presente y futuro de los Centros Universitarios, además, de generar espacios que motiven y conduzcan al crecimiento profesional de los funcionarios de los Centros  como gestores </w:t>
      </w:r>
      <w:r w:rsidRPr="00B65EDD">
        <w:rPr>
          <w:rFonts w:ascii="Times New Roman" w:hAnsi="Times New Roman" w:cs="Times New Roman"/>
        </w:rPr>
        <w:lastRenderedPageBreak/>
        <w:t>del desarrollo del Centro Universitario y como coadyuvantes del proceso local de si comunidad. En la actividad participaron alrededor de 300 funcionarios.</w:t>
      </w: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Este III Encuentro permitió mostrar mediante las buenas prácticas y experiencias exitosas los conocimientos y las habilidades de los Centros Universitarios, algunas de las que podemos resaltar son: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Los problemas sociales de nuestra comunidad y la búsqueda de soluciones desde el Centros Universitario.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El impacto de las alianzas estratégicas en nuestros Centros Universitarios.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Los CECIS promotores de cambio en la sociedad.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65EDD">
        <w:rPr>
          <w:rFonts w:ascii="Times New Roman" w:hAnsi="Times New Roman" w:cs="Times New Roman"/>
        </w:rPr>
        <w:t>Protored</w:t>
      </w:r>
      <w:proofErr w:type="spellEnd"/>
      <w:r w:rsidRPr="00B65EDD">
        <w:rPr>
          <w:rFonts w:ascii="Times New Roman" w:hAnsi="Times New Roman" w:cs="Times New Roman"/>
        </w:rPr>
        <w:t>: herramienta promotora de la investigación.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Las tertulias y la vinculación con nuestras comunidades.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Los reservorios de agua para la producción sostenible en la Región Chorotega.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 xml:space="preserve">El </w:t>
      </w:r>
      <w:proofErr w:type="spellStart"/>
      <w:r w:rsidRPr="00B65EDD">
        <w:rPr>
          <w:rFonts w:ascii="Times New Roman" w:hAnsi="Times New Roman" w:cs="Times New Roman"/>
        </w:rPr>
        <w:t>mariposario</w:t>
      </w:r>
      <w:proofErr w:type="spellEnd"/>
      <w:r w:rsidRPr="00B65EDD">
        <w:rPr>
          <w:rFonts w:ascii="Times New Roman" w:hAnsi="Times New Roman" w:cs="Times New Roman"/>
        </w:rPr>
        <w:t>: una mirada al quehacer universitario desde la perspectiva ambiental.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El uso de las herramientas tecnológicas como medio de divulgación de los Centros Universitarios.</w:t>
      </w:r>
    </w:p>
    <w:p w:rsidR="00B65EDD" w:rsidRPr="00B65EDD" w:rsidRDefault="00B65EDD" w:rsidP="00B65EDD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Resultados exitosos de una comunicación permanente con el estudiante.</w:t>
      </w: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Durante el III Encuentro se trabajo en grupos y de ahí se desprendieron puntos de interés, inquietudes y retos para los Centros Universitarios de los Centros Universitarios que están siendo analizados. Entre ellos podemos citar:</w:t>
      </w:r>
    </w:p>
    <w:p w:rsidR="00B65EDD" w:rsidRPr="00B65EDD" w:rsidRDefault="00B65EDD" w:rsidP="00B65ED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5EDD" w:rsidRPr="00B65EDD" w:rsidRDefault="00B65EDD" w:rsidP="00B65EDD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La infraestructura.</w:t>
      </w:r>
    </w:p>
    <w:p w:rsidR="00B65EDD" w:rsidRPr="00B65EDD" w:rsidRDefault="00B65EDD" w:rsidP="00B65EDD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Los horarios.</w:t>
      </w:r>
    </w:p>
    <w:p w:rsidR="00B65EDD" w:rsidRPr="00B65EDD" w:rsidRDefault="00B65EDD" w:rsidP="00B65EDD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La atención integral del y la estudiante para la permanencia y éxito académico.</w:t>
      </w:r>
    </w:p>
    <w:p w:rsidR="00B65EDD" w:rsidRPr="00B65EDD" w:rsidRDefault="00B65EDD" w:rsidP="00B65EDD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La academia vinculada a la tecnología y los Centros Universitarios.</w:t>
      </w:r>
    </w:p>
    <w:p w:rsidR="00B65EDD" w:rsidRPr="00B65EDD" w:rsidRDefault="00B65EDD" w:rsidP="00B65EDD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65EDD">
        <w:rPr>
          <w:rFonts w:ascii="Times New Roman" w:hAnsi="Times New Roman" w:cs="Times New Roman"/>
        </w:rPr>
        <w:t>Inducción a los estudiantes en plataformas tecnológicas y sistemas de información.</w:t>
      </w:r>
    </w:p>
    <w:p w:rsidR="00B65EDD" w:rsidRPr="00B65EDD" w:rsidRDefault="00B65EDD" w:rsidP="00B65EDD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9405D" w:rsidRPr="00B65EDD" w:rsidRDefault="00D9405D" w:rsidP="00D9405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4C0F" w:rsidRPr="00B65EDD" w:rsidRDefault="008B6887" w:rsidP="00644C0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actualización de la página web de la DICU y de los CEU, además de la. coordinación con todos los CEU para los comunicados o avisos 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las escuelas y dependencias que así lo requieran.</w:t>
      </w:r>
    </w:p>
    <w:p w:rsidR="008B6887" w:rsidRPr="00B65EDD" w:rsidRDefault="008B6887" w:rsidP="008B6887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30E6D" w:rsidRPr="00B65EDD" w:rsidRDefault="008B6887" w:rsidP="00644C0F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Revisión de todas las declaraciones de jornada y horarios de los funcionarios de CEU para  actualizarlos</w:t>
      </w:r>
      <w:r w:rsidR="00830E6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resolver 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inconvenientes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Además</w:t>
      </w:r>
      <w:r w:rsidR="00830E6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revisión cuidadosa de la situación de todos funcionarios con respecto a su propiedad, calificación, clasificación de puesto, para </w:t>
      </w:r>
      <w:r w:rsidR="00830E6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solicitar a RRHH clarificar y resolver. También el inventario de códigos de esta DICU</w:t>
      </w:r>
      <w:r w:rsidR="008455BC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ordenamiento de los mismos</w:t>
      </w:r>
      <w:r w:rsidR="00830E6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830E6D" w:rsidRPr="00B65EDD" w:rsidRDefault="00830E6D" w:rsidP="00830E6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37AAC" w:rsidRPr="00B65EDD" w:rsidRDefault="0039439A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Participación activa  en el Consejo de Procesos Docentes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el cual consiste en realizar giras a los Centros Universitarios en compañía con los directores de la Vicerrectoría Académica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recopilar las necesidades de nuestros estudiantes para canalizarlas y atenderlas adecuadamente.</w:t>
      </w:r>
    </w:p>
    <w:p w:rsidR="00937AAC" w:rsidRPr="00B65EDD" w:rsidRDefault="00937AAC" w:rsidP="00937AA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937AAC" w:rsidRPr="00B65EDD" w:rsidRDefault="00937AAC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Participación en el Consejo de Vicerrectoría Académica, Comisión de Políticas de Desarrollo Estudiantil, Comisión de becas que permiten establecer  los canales de comunicación adecuada para transmitir el sentir y las necesidades de los CEU.</w:t>
      </w:r>
    </w:p>
    <w:p w:rsidR="00937AAC" w:rsidRPr="00B65EDD" w:rsidRDefault="00937AAC" w:rsidP="00937AA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9439A" w:rsidRPr="00B65EDD" w:rsidRDefault="00937AAC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Coordinación permanente con la Dirección de Asuntos estudiantiles con el propósito de mejorar  la comunicación y apoyo que permita a los funcionarios destacados en los CEU las condiciones apropiadas </w:t>
      </w:r>
      <w:r w:rsidR="0083347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su desempeño profesional.</w:t>
      </w:r>
    </w:p>
    <w:p w:rsidR="0083347D" w:rsidRPr="00B65EDD" w:rsidRDefault="0083347D" w:rsidP="0083347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3347D" w:rsidRPr="00B65EDD" w:rsidRDefault="0083347D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Coordinación con la Oficina de Servicios Generales que permita priorizar las necesidades de todos los CEU y atenderlas adecuadamente.</w:t>
      </w:r>
    </w:p>
    <w:p w:rsidR="00937AAC" w:rsidRPr="00B65EDD" w:rsidRDefault="00937AAC" w:rsidP="00937AAC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C1947" w:rsidRPr="00B65EDD" w:rsidRDefault="0083347D" w:rsidP="00FC1947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Acompañamiento por parte de las instancias  de la V</w:t>
      </w:r>
      <w:r w:rsidR="00FC194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IPLAN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  <w:r w:rsidR="00FC194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elaboración del Plan Estratégico de esta D</w:t>
      </w:r>
      <w:r w:rsidR="00FC194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IC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 (está concluido y en revisión)</w:t>
      </w:r>
      <w:r w:rsidR="00FC194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además de la coordinación con los CEU para darles el acompañamiento en la elaboración del plan estratégico de cada CEU.</w:t>
      </w:r>
    </w:p>
    <w:p w:rsidR="00FC1947" w:rsidRPr="00B65EDD" w:rsidRDefault="00FC1947" w:rsidP="00FC1947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C1947" w:rsidRPr="00B65EDD" w:rsidRDefault="00FC1947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Trasladar al  CEU de Osa  a otro edificio, dejar  firmado el contrato para trasladar el CEU de Buenos Aires y atender positivamente a los funcionarios del CEU de Santa Cruz para mejorarles el clima organizacional. </w:t>
      </w:r>
    </w:p>
    <w:p w:rsidR="00FC1947" w:rsidRPr="00B65EDD" w:rsidRDefault="00FC1947" w:rsidP="00FC1947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FC1947" w:rsidRPr="00B65EDD" w:rsidRDefault="00FC1947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Articulación con el CPPI para operacionalizar</w:t>
      </w:r>
      <w:bookmarkStart w:id="0" w:name="_GoBack"/>
      <w:bookmarkEnd w:id="0"/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Política de desconcentración y acatar dicho acuerdo.</w:t>
      </w:r>
    </w:p>
    <w:p w:rsidR="000414B4" w:rsidRPr="00B65EDD" w:rsidRDefault="000414B4" w:rsidP="000414B4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414B4" w:rsidRPr="00B65EDD" w:rsidRDefault="000414B4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Participación de esta DICU</w:t>
      </w:r>
      <w:r w:rsidR="0048702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con respecto a los CEU,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8702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ante la comisión que elaboró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el proyecto para el  Banco Mundial</w:t>
      </w:r>
      <w:r w:rsidR="0048702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48702D" w:rsidRPr="00B65EDD" w:rsidRDefault="0048702D" w:rsidP="0048702D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48702D" w:rsidRPr="00B65EDD" w:rsidRDefault="0048702D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Participación activa de las regiones en la elaboración de ponencias para el IV Congreso, gracias al trabajo en equipo de los Administradores.  </w:t>
      </w:r>
    </w:p>
    <w:p w:rsidR="00512928" w:rsidRPr="00B65EDD" w:rsidRDefault="00512928" w:rsidP="0051292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12928" w:rsidRPr="00B65EDD" w:rsidRDefault="00512928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Mejor comunicación y coordinación con las Escuelas, encargados de Cátedra, para dar respuestas inmediatas a las solicitudes de estudiantes. </w:t>
      </w:r>
    </w:p>
    <w:p w:rsidR="00512928" w:rsidRPr="00B65EDD" w:rsidRDefault="00512928" w:rsidP="00512928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12928" w:rsidRPr="00B65EDD" w:rsidRDefault="00512928" w:rsidP="0039439A">
      <w:pPr>
        <w:pStyle w:val="Prrafodelista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Coordinación permanente con el  COA </w:t>
      </w:r>
      <w:r w:rsidR="00B474B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apoyar las mejoras en el proceso de todo lo relacionado con los instrumentos de evaluación.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</w:t>
      </w:r>
    </w:p>
    <w:p w:rsidR="00644C0F" w:rsidRDefault="00644C0F" w:rsidP="008455B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65EDD" w:rsidRDefault="00B65EDD" w:rsidP="008455B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65EDD" w:rsidRDefault="00B65EDD" w:rsidP="008455B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65EDD" w:rsidRDefault="00B65EDD" w:rsidP="008455B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65EDD" w:rsidRPr="00B65EDD" w:rsidRDefault="00B65EDD" w:rsidP="008455B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4C0F" w:rsidRPr="00B65EDD" w:rsidRDefault="00A13F7B" w:rsidP="00644C0F">
      <w:pPr>
        <w:pStyle w:val="Prrafodelista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lastRenderedPageBreak/>
        <w:t>LIMITACIONES</w:t>
      </w:r>
    </w:p>
    <w:p w:rsidR="00A13F7B" w:rsidRPr="00B65EDD" w:rsidRDefault="00A13F7B" w:rsidP="00644C0F">
      <w:pPr>
        <w:pStyle w:val="Prrafodelista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:rsidR="00A13F7B" w:rsidRPr="00B65EDD" w:rsidRDefault="00E6305B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 contar con el Plan Estratégico de la DICU.</w:t>
      </w:r>
    </w:p>
    <w:p w:rsidR="00E6305B" w:rsidRPr="00B65EDD" w:rsidRDefault="00E6305B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contar con los lineamientos para operacionalizar la Política de Desconcentración en los CEU. </w:t>
      </w:r>
    </w:p>
    <w:p w:rsidR="00E6305B" w:rsidRPr="00B65EDD" w:rsidRDefault="00E6305B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ausencia de </w:t>
      </w:r>
      <w:r w:rsidR="00D16C5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un plan estratégico de cada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CEU</w:t>
      </w:r>
      <w:r w:rsidR="008A2417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E6305B" w:rsidRPr="00B65EDD" w:rsidRDefault="008A2417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No poseer </w:t>
      </w:r>
      <w:r w:rsidR="00E6305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presupuesto para la capacitación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E6305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los administradores y funcionarios de CEU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B474B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temas urgentes como  control interno, normativa interna, clima organizacional,  administración pública, entre otros…</w:t>
      </w:r>
    </w:p>
    <w:p w:rsidR="00E6305B" w:rsidRPr="00B65EDD" w:rsidRDefault="00E6305B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Limitaciones de</w:t>
      </w:r>
      <w:r w:rsidR="000414B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personal </w:t>
      </w:r>
      <w:r w:rsidR="000414B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algunos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CEU</w:t>
      </w:r>
      <w:r w:rsidR="000414B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</w:t>
      </w:r>
      <w:r w:rsidR="0029010B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no </w:t>
      </w:r>
      <w:r w:rsidR="000414B4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asignación de tiempos completos. </w:t>
      </w:r>
    </w:p>
    <w:p w:rsidR="00512928" w:rsidRPr="00B65EDD" w:rsidRDefault="00D16C52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poca </w:t>
      </w:r>
      <w:r w:rsidR="0051292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comunicación y coordinación con Extensión e Investigación.</w:t>
      </w:r>
    </w:p>
    <w:p w:rsidR="00B474B1" w:rsidRPr="00B65EDD" w:rsidRDefault="00B474B1" w:rsidP="00A13F7B">
      <w:pPr>
        <w:pStyle w:val="Prrafodelist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 contar con un funcionario profesional destacado en esta DICU qu</w:t>
      </w:r>
      <w:r w:rsidR="00A55AE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pueda dar seguimiento y apoyo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A55AE1" w:rsidRPr="00B65EDD" w:rsidRDefault="00A55AE1" w:rsidP="009B1049">
      <w:pPr>
        <w:pStyle w:val="Prrafodelista"/>
        <w:ind w:left="1440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</w:p>
    <w:p w:rsidR="000414B4" w:rsidRPr="00B65EDD" w:rsidRDefault="000414B4" w:rsidP="000414B4">
      <w:pPr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es-ES"/>
        </w:rPr>
        <w:t>ALTERNATIVAS  CONCRETAS DE SOLUCIÓN</w:t>
      </w:r>
    </w:p>
    <w:p w:rsidR="00512928" w:rsidRPr="00B65EDD" w:rsidRDefault="00512928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lograr solucionar</w:t>
      </w:r>
      <w:r w:rsidR="003675C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todo o en parte</w:t>
      </w:r>
      <w:r w:rsidR="003675C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es urgente que la Vicerrectoría de Planificación  nos  concrete el  </w:t>
      </w:r>
      <w:r w:rsidR="0048702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Plan estratégico de esta DICU  y los lineamientos para la ejecución d</w:t>
      </w:r>
      <w:r w:rsidR="009B1049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 la  política desconcentración</w:t>
      </w:r>
      <w:r w:rsidR="0048702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finales de febrero del 2012. </w:t>
      </w:r>
    </w:p>
    <w:p w:rsidR="00B65EDD" w:rsidRPr="00B65EDD" w:rsidRDefault="00B65EDD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0414B4" w:rsidRPr="00B65EDD" w:rsidRDefault="0048702D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Además del inmediato acompañamiento para que los CEU inicien </w:t>
      </w:r>
      <w:r w:rsidR="009B1049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plan Estratégico 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para el desarrollo del CEU</w:t>
      </w:r>
      <w:r w:rsidR="0051292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que en conjunto revisemos todo lo escrito  para los CEU y  trazar los lineamientos que permitan ir uno a uno ejecut</w:t>
      </w:r>
      <w:r w:rsidR="003675C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ándose y </w:t>
      </w:r>
      <w:r w:rsidR="00B474B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para ello se hará la solicitud formal </w:t>
      </w:r>
      <w:r w:rsidR="00512928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B474B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 señor Vicerrector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Planificación</w:t>
      </w:r>
      <w:r w:rsidR="00B474B1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:rsidR="00B65EDD" w:rsidRPr="00B65EDD" w:rsidRDefault="00B65EDD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474B1" w:rsidRPr="00B65EDD" w:rsidRDefault="00B474B1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Solicitar una reunión con la Directora de Extensión y la Vicerrectora de Planificación  que nos permita señalar la estrategia adecuada de vinculaci</w:t>
      </w:r>
      <w:r w:rsidR="003F463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ón</w:t>
      </w:r>
      <w:r w:rsidR="008C6145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comunicación permanente</w:t>
      </w:r>
      <w:r w:rsidR="003F463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</w:p>
    <w:p w:rsidR="003F463D" w:rsidRPr="00B65EDD" w:rsidRDefault="003F463D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coordinación con RRHH  revisar  las necesidades  urgentes  con respecto al talento humano en los CEU para coordinar con la Vicerrectoría Académica  la solicitud de plazas, aumentos de jornadas, entre otros. </w:t>
      </w:r>
    </w:p>
    <w:p w:rsidR="003675C2" w:rsidRPr="00B65EDD" w:rsidRDefault="008C6145" w:rsidP="003F463D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Establecer con las instancias respectivas p</w:t>
      </w:r>
      <w:r w:rsidR="003675C2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ermanente capacitación y acompañamiento a todos los CEU  </w:t>
      </w:r>
      <w:r w:rsidR="00137B7F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para que con el conocimiento apropiado</w:t>
      </w:r>
      <w:r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administrar eficientemente </w:t>
      </w:r>
      <w:r w:rsidR="00137B7F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construir  como equipo  lineamientos  que conduzcan a optimizar la gestión</w:t>
      </w:r>
      <w:r w:rsidR="00B65EDD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137B7F" w:rsidRPr="00B65ED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apegados a la normativa vigente en procura de evitar el riesgo. </w:t>
      </w:r>
    </w:p>
    <w:p w:rsidR="003F463D" w:rsidRPr="006A5416" w:rsidRDefault="003F463D" w:rsidP="003F463D">
      <w:pPr>
        <w:pStyle w:val="Prrafodelista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3F463D" w:rsidRPr="006A5416" w:rsidRDefault="003F463D" w:rsidP="003F463D">
      <w:pPr>
        <w:pStyle w:val="Prrafodelista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48702D" w:rsidRPr="00A9327B" w:rsidRDefault="0048702D" w:rsidP="003F463D">
      <w:pPr>
        <w:pStyle w:val="Prrafodelista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0414B4" w:rsidRPr="00A9327B" w:rsidRDefault="000414B4" w:rsidP="000414B4">
      <w:pPr>
        <w:pStyle w:val="Prrafodelista"/>
        <w:ind w:left="1440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0414B4" w:rsidRPr="00A9327B" w:rsidRDefault="000414B4" w:rsidP="000414B4">
      <w:pPr>
        <w:pStyle w:val="Prrafodelista"/>
        <w:ind w:left="1440"/>
        <w:jc w:val="both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0414B4" w:rsidRPr="00A9327B" w:rsidRDefault="000414B4" w:rsidP="000414B4">
      <w:pPr>
        <w:pStyle w:val="Prrafodelista"/>
        <w:ind w:left="1440"/>
        <w:rPr>
          <w:rFonts w:ascii="Arial" w:eastAsia="Times New Roman" w:hAnsi="Arial" w:cs="Arial"/>
          <w:b/>
          <w:i/>
          <w:sz w:val="24"/>
          <w:szCs w:val="24"/>
          <w:lang w:val="es-ES" w:eastAsia="es-ES"/>
        </w:rPr>
      </w:pPr>
    </w:p>
    <w:p w:rsidR="00644C0F" w:rsidRPr="00A9327B" w:rsidRDefault="00644C0F" w:rsidP="00E130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E13083" w:rsidRPr="00A9327B" w:rsidRDefault="00E13083" w:rsidP="00E130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63309" w:rsidRPr="00A9327B" w:rsidRDefault="00763309" w:rsidP="007633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27B">
        <w:rPr>
          <w:rFonts w:ascii="Arial" w:hAnsi="Arial" w:cs="Arial"/>
          <w:sz w:val="24"/>
          <w:szCs w:val="24"/>
        </w:rPr>
        <w:t xml:space="preserve"> </w:t>
      </w:r>
    </w:p>
    <w:p w:rsidR="00837B9F" w:rsidRPr="00A9327B" w:rsidRDefault="00837B9F" w:rsidP="003F4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27B">
        <w:rPr>
          <w:rFonts w:ascii="Arial" w:hAnsi="Arial" w:cs="Arial"/>
          <w:sz w:val="24"/>
          <w:szCs w:val="24"/>
        </w:rPr>
        <w:t xml:space="preserve"> </w:t>
      </w:r>
    </w:p>
    <w:p w:rsidR="00763309" w:rsidRPr="00A9327B" w:rsidRDefault="00763309" w:rsidP="00763309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sectPr w:rsidR="00763309" w:rsidRPr="00A9327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3B" w:rsidRDefault="00FB7C3B" w:rsidP="00824AC8">
      <w:pPr>
        <w:spacing w:after="0" w:line="240" w:lineRule="auto"/>
      </w:pPr>
      <w:r>
        <w:separator/>
      </w:r>
    </w:p>
  </w:endnote>
  <w:endnote w:type="continuationSeparator" w:id="0">
    <w:p w:rsidR="00FB7C3B" w:rsidRDefault="00FB7C3B" w:rsidP="0082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3B" w:rsidRDefault="00FB7C3B" w:rsidP="00824AC8">
      <w:pPr>
        <w:spacing w:after="0" w:line="240" w:lineRule="auto"/>
      </w:pPr>
      <w:r>
        <w:separator/>
      </w:r>
    </w:p>
  </w:footnote>
  <w:footnote w:type="continuationSeparator" w:id="0">
    <w:p w:rsidR="00FB7C3B" w:rsidRDefault="00FB7C3B" w:rsidP="0082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AC8" w:rsidRDefault="00824AC8">
    <w:pPr>
      <w:pStyle w:val="Encabezado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3856D3B0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Cuadro de texto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24AC8" w:rsidRDefault="00824AC8">
                          <w:pPr>
                            <w:pStyle w:val="Sinespaciado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B65EDD" w:rsidRPr="00B65EDD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  <w:lang w:val="es-ES"/>
                            </w:rPr>
                            <w:t>5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64" o:spid="_x0000_s1026" type="#_x0000_t202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" o:allowincell="f" stroked="f">
              <v:shadow type="perspective" opacity=".5" origin=".5,.5" offset="4pt,5pt" matrix="1.25,,,1.25"/>
              <v:textbox inset="0,0,0,0">
                <w:txbxContent>
                  <w:p w:rsidR="00824AC8" w:rsidRDefault="00824AC8">
                    <w:pPr>
                      <w:pStyle w:val="Sinespaciado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B65EDD" w:rsidRPr="00B65EDD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  <w:lang w:val="es-ES"/>
                      </w:rPr>
                      <w:t>5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s-CR"/>
      </w:rPr>
      <w:drawing>
        <wp:inline distT="0" distB="0" distL="0" distR="0" wp14:anchorId="73FE51AF" wp14:editId="7E909CE2">
          <wp:extent cx="721122" cy="752475"/>
          <wp:effectExtent l="0" t="0" r="3175" b="0"/>
          <wp:docPr id="1" name="Imagen 1" descr="G:\LOGOS\UNEDnue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UNEDnuev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96" cy="75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4AC8" w:rsidRDefault="00824A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A1EB"/>
      </v:shape>
    </w:pict>
  </w:numPicBullet>
  <w:numPicBullet w:numPicBulletId="1">
    <w:pict>
      <v:shape id="_x0000_i1053" type="#_x0000_t75" style="width:9pt;height:9pt" o:bullet="t">
        <v:imagedata r:id="rId2" o:title="BD14793_"/>
      </v:shape>
    </w:pict>
  </w:numPicBullet>
  <w:numPicBullet w:numPicBulletId="2">
    <w:pict>
      <v:shape id="_x0000_i1054" type="#_x0000_t75" style="width:9pt;height:9pt" o:bullet="t">
        <v:imagedata r:id="rId3" o:title="BD10267_"/>
      </v:shape>
    </w:pict>
  </w:numPicBullet>
  <w:abstractNum w:abstractNumId="0">
    <w:nsid w:val="071431C8"/>
    <w:multiLevelType w:val="multilevel"/>
    <w:tmpl w:val="F39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606D8"/>
    <w:multiLevelType w:val="multilevel"/>
    <w:tmpl w:val="806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04508"/>
    <w:multiLevelType w:val="hybridMultilevel"/>
    <w:tmpl w:val="7FC8864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9281E"/>
    <w:multiLevelType w:val="hybridMultilevel"/>
    <w:tmpl w:val="765E8C0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1A13"/>
    <w:multiLevelType w:val="hybridMultilevel"/>
    <w:tmpl w:val="E976FC1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154E2"/>
    <w:multiLevelType w:val="hybridMultilevel"/>
    <w:tmpl w:val="56348140"/>
    <w:lvl w:ilvl="0" w:tplc="EDA20EA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267E2"/>
    <w:multiLevelType w:val="hybridMultilevel"/>
    <w:tmpl w:val="D77A0BC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10508"/>
    <w:multiLevelType w:val="hybridMultilevel"/>
    <w:tmpl w:val="558063A6"/>
    <w:lvl w:ilvl="0" w:tplc="DD7206D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4633D"/>
    <w:multiLevelType w:val="hybridMultilevel"/>
    <w:tmpl w:val="BFA0DF0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C4026"/>
    <w:multiLevelType w:val="hybridMultilevel"/>
    <w:tmpl w:val="7B98D97E"/>
    <w:lvl w:ilvl="0" w:tplc="1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8DC1C21"/>
    <w:multiLevelType w:val="hybridMultilevel"/>
    <w:tmpl w:val="C67CFF4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F4A8E"/>
    <w:multiLevelType w:val="hybridMultilevel"/>
    <w:tmpl w:val="179E59C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F5C8C"/>
    <w:multiLevelType w:val="hybridMultilevel"/>
    <w:tmpl w:val="7CEAB042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922322"/>
    <w:multiLevelType w:val="hybridMultilevel"/>
    <w:tmpl w:val="0C78A2DE"/>
    <w:lvl w:ilvl="0" w:tplc="DD7206DA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7252A84"/>
    <w:multiLevelType w:val="hybridMultilevel"/>
    <w:tmpl w:val="9B3E35B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A5001"/>
    <w:multiLevelType w:val="hybridMultilevel"/>
    <w:tmpl w:val="1604E738"/>
    <w:lvl w:ilvl="0" w:tplc="1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D2170"/>
    <w:multiLevelType w:val="hybridMultilevel"/>
    <w:tmpl w:val="0A84AF00"/>
    <w:lvl w:ilvl="0" w:tplc="1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EB212F"/>
    <w:multiLevelType w:val="hybridMultilevel"/>
    <w:tmpl w:val="7488F60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3D74DF"/>
    <w:multiLevelType w:val="hybridMultilevel"/>
    <w:tmpl w:val="074657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C71B0"/>
    <w:multiLevelType w:val="hybridMultilevel"/>
    <w:tmpl w:val="6938016A"/>
    <w:lvl w:ilvl="0" w:tplc="EDA20EA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780F47"/>
    <w:multiLevelType w:val="multilevel"/>
    <w:tmpl w:val="9BAA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0753F4"/>
    <w:multiLevelType w:val="multilevel"/>
    <w:tmpl w:val="245A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00AC5"/>
    <w:multiLevelType w:val="hybridMultilevel"/>
    <w:tmpl w:val="B032E63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FC6F92"/>
    <w:multiLevelType w:val="hybridMultilevel"/>
    <w:tmpl w:val="251E440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6A10270"/>
    <w:multiLevelType w:val="hybridMultilevel"/>
    <w:tmpl w:val="809435BA"/>
    <w:lvl w:ilvl="0" w:tplc="140A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A4EB6"/>
    <w:multiLevelType w:val="multilevel"/>
    <w:tmpl w:val="BDE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DF4A66"/>
    <w:multiLevelType w:val="hybridMultilevel"/>
    <w:tmpl w:val="F63AC494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131E7D"/>
    <w:multiLevelType w:val="multilevel"/>
    <w:tmpl w:val="ABF8E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167C3"/>
    <w:multiLevelType w:val="hybridMultilevel"/>
    <w:tmpl w:val="C2001BD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32295"/>
    <w:multiLevelType w:val="hybridMultilevel"/>
    <w:tmpl w:val="D388920E"/>
    <w:lvl w:ilvl="0" w:tplc="1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40A0019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8F1783B"/>
    <w:multiLevelType w:val="multilevel"/>
    <w:tmpl w:val="848E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FF090B"/>
    <w:multiLevelType w:val="hybridMultilevel"/>
    <w:tmpl w:val="B1F0BDD2"/>
    <w:lvl w:ilvl="0" w:tplc="140A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>
    <w:nsid w:val="7AA73AC2"/>
    <w:multiLevelType w:val="hybridMultilevel"/>
    <w:tmpl w:val="4C4C81BA"/>
    <w:lvl w:ilvl="0" w:tplc="472AA392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10"/>
  </w:num>
  <w:num w:numId="4">
    <w:abstractNumId w:val="1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3"/>
  </w:num>
  <w:num w:numId="10">
    <w:abstractNumId w:val="22"/>
  </w:num>
  <w:num w:numId="11">
    <w:abstractNumId w:val="14"/>
  </w:num>
  <w:num w:numId="12">
    <w:abstractNumId w:val="17"/>
  </w:num>
  <w:num w:numId="13">
    <w:abstractNumId w:val="6"/>
  </w:num>
  <w:num w:numId="14">
    <w:abstractNumId w:val="26"/>
  </w:num>
  <w:num w:numId="15">
    <w:abstractNumId w:val="28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29"/>
  </w:num>
  <w:num w:numId="26">
    <w:abstractNumId w:val="11"/>
  </w:num>
  <w:num w:numId="27">
    <w:abstractNumId w:val="2"/>
  </w:num>
  <w:num w:numId="28">
    <w:abstractNumId w:val="12"/>
  </w:num>
  <w:num w:numId="29">
    <w:abstractNumId w:val="24"/>
  </w:num>
  <w:num w:numId="30">
    <w:abstractNumId w:val="16"/>
  </w:num>
  <w:num w:numId="31">
    <w:abstractNumId w:val="15"/>
  </w:num>
  <w:num w:numId="32">
    <w:abstractNumId w:val="1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C8"/>
    <w:rsid w:val="000332ED"/>
    <w:rsid w:val="000414B4"/>
    <w:rsid w:val="00045A9B"/>
    <w:rsid w:val="00073484"/>
    <w:rsid w:val="000A3A51"/>
    <w:rsid w:val="00100F2A"/>
    <w:rsid w:val="00101614"/>
    <w:rsid w:val="0011355C"/>
    <w:rsid w:val="001214C5"/>
    <w:rsid w:val="001350DA"/>
    <w:rsid w:val="00137B7F"/>
    <w:rsid w:val="0017259E"/>
    <w:rsid w:val="00174B7A"/>
    <w:rsid w:val="00224E80"/>
    <w:rsid w:val="00260D42"/>
    <w:rsid w:val="0029010B"/>
    <w:rsid w:val="002A4BA2"/>
    <w:rsid w:val="002B0633"/>
    <w:rsid w:val="002C5AF7"/>
    <w:rsid w:val="002E6CD6"/>
    <w:rsid w:val="003675C2"/>
    <w:rsid w:val="0039439A"/>
    <w:rsid w:val="003C3385"/>
    <w:rsid w:val="003F463D"/>
    <w:rsid w:val="004070C4"/>
    <w:rsid w:val="0048702D"/>
    <w:rsid w:val="00496272"/>
    <w:rsid w:val="00512928"/>
    <w:rsid w:val="00532E6F"/>
    <w:rsid w:val="005B1B3A"/>
    <w:rsid w:val="0061269A"/>
    <w:rsid w:val="00644C0F"/>
    <w:rsid w:val="00661E54"/>
    <w:rsid w:val="006A1154"/>
    <w:rsid w:val="006A5416"/>
    <w:rsid w:val="006E7677"/>
    <w:rsid w:val="006F52F5"/>
    <w:rsid w:val="00714F32"/>
    <w:rsid w:val="00736014"/>
    <w:rsid w:val="00760267"/>
    <w:rsid w:val="00763309"/>
    <w:rsid w:val="00781088"/>
    <w:rsid w:val="00784276"/>
    <w:rsid w:val="007D445D"/>
    <w:rsid w:val="007F5BDD"/>
    <w:rsid w:val="007F6875"/>
    <w:rsid w:val="00824AC8"/>
    <w:rsid w:val="00830E6D"/>
    <w:rsid w:val="0083347D"/>
    <w:rsid w:val="00837B9F"/>
    <w:rsid w:val="00843A5E"/>
    <w:rsid w:val="008455BC"/>
    <w:rsid w:val="00877282"/>
    <w:rsid w:val="00880837"/>
    <w:rsid w:val="008A2417"/>
    <w:rsid w:val="008B6887"/>
    <w:rsid w:val="008C6145"/>
    <w:rsid w:val="00937AAC"/>
    <w:rsid w:val="009B1049"/>
    <w:rsid w:val="009B7497"/>
    <w:rsid w:val="009C30BC"/>
    <w:rsid w:val="00A066FE"/>
    <w:rsid w:val="00A13F7B"/>
    <w:rsid w:val="00A47104"/>
    <w:rsid w:val="00A55AE1"/>
    <w:rsid w:val="00A63905"/>
    <w:rsid w:val="00A7194B"/>
    <w:rsid w:val="00A73EDA"/>
    <w:rsid w:val="00A9327B"/>
    <w:rsid w:val="00AA2175"/>
    <w:rsid w:val="00B253F8"/>
    <w:rsid w:val="00B33835"/>
    <w:rsid w:val="00B474B1"/>
    <w:rsid w:val="00B65EDD"/>
    <w:rsid w:val="00B7558C"/>
    <w:rsid w:val="00B95CC7"/>
    <w:rsid w:val="00BE218D"/>
    <w:rsid w:val="00BE3D8D"/>
    <w:rsid w:val="00BF1C99"/>
    <w:rsid w:val="00BF3A17"/>
    <w:rsid w:val="00C10D90"/>
    <w:rsid w:val="00C46505"/>
    <w:rsid w:val="00C94E90"/>
    <w:rsid w:val="00CC0E3D"/>
    <w:rsid w:val="00D054D8"/>
    <w:rsid w:val="00D113D7"/>
    <w:rsid w:val="00D16C52"/>
    <w:rsid w:val="00D36FFC"/>
    <w:rsid w:val="00D9405D"/>
    <w:rsid w:val="00D94F98"/>
    <w:rsid w:val="00E03986"/>
    <w:rsid w:val="00E102BC"/>
    <w:rsid w:val="00E13083"/>
    <w:rsid w:val="00E1716A"/>
    <w:rsid w:val="00E6305B"/>
    <w:rsid w:val="00E80A34"/>
    <w:rsid w:val="00E946BE"/>
    <w:rsid w:val="00EA6F10"/>
    <w:rsid w:val="00EF43BC"/>
    <w:rsid w:val="00F104A2"/>
    <w:rsid w:val="00F47133"/>
    <w:rsid w:val="00FB7C3B"/>
    <w:rsid w:val="00FC1947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C8"/>
  </w:style>
  <w:style w:type="paragraph" w:styleId="Piedepgina">
    <w:name w:val="footer"/>
    <w:basedOn w:val="Normal"/>
    <w:link w:val="PiedepginaCar"/>
    <w:uiPriority w:val="99"/>
    <w:unhideWhenUsed/>
    <w:rsid w:val="0082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C8"/>
  </w:style>
  <w:style w:type="paragraph" w:styleId="Textodeglobo">
    <w:name w:val="Balloon Text"/>
    <w:basedOn w:val="Normal"/>
    <w:link w:val="TextodegloboCar"/>
    <w:uiPriority w:val="99"/>
    <w:semiHidden/>
    <w:unhideWhenUsed/>
    <w:rsid w:val="0082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C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24AC8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AC8"/>
    <w:rPr>
      <w:rFonts w:eastAsiaTheme="minorEastAsia"/>
      <w:lang w:eastAsia="es-CR"/>
    </w:rPr>
  </w:style>
  <w:style w:type="paragraph" w:styleId="Prrafodelista">
    <w:name w:val="List Paragraph"/>
    <w:basedOn w:val="Normal"/>
    <w:uiPriority w:val="34"/>
    <w:qFormat/>
    <w:rsid w:val="00824A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C8"/>
  </w:style>
  <w:style w:type="paragraph" w:styleId="Piedepgina">
    <w:name w:val="footer"/>
    <w:basedOn w:val="Normal"/>
    <w:link w:val="PiedepginaCar"/>
    <w:uiPriority w:val="99"/>
    <w:unhideWhenUsed/>
    <w:rsid w:val="00824A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C8"/>
  </w:style>
  <w:style w:type="paragraph" w:styleId="Textodeglobo">
    <w:name w:val="Balloon Text"/>
    <w:basedOn w:val="Normal"/>
    <w:link w:val="TextodegloboCar"/>
    <w:uiPriority w:val="99"/>
    <w:semiHidden/>
    <w:unhideWhenUsed/>
    <w:rsid w:val="0082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C8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824AC8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24AC8"/>
    <w:rPr>
      <w:rFonts w:eastAsiaTheme="minorEastAsia"/>
      <w:lang w:eastAsia="es-CR"/>
    </w:rPr>
  </w:style>
  <w:style w:type="paragraph" w:styleId="Prrafodelista">
    <w:name w:val="List Paragraph"/>
    <w:basedOn w:val="Normal"/>
    <w:uiPriority w:val="34"/>
    <w:qFormat/>
    <w:rsid w:val="00824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DE91B0-09C5-4CF1-9E4A-77F820D1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 Milagro Cordero Zúñiga</dc:creator>
  <cp:lastModifiedBy>Maydi Milagro Cordero Zúñiga</cp:lastModifiedBy>
  <cp:revision>2</cp:revision>
  <cp:lastPrinted>2011-12-13T02:28:00Z</cp:lastPrinted>
  <dcterms:created xsi:type="dcterms:W3CDTF">2012-03-20T17:56:00Z</dcterms:created>
  <dcterms:modified xsi:type="dcterms:W3CDTF">2012-03-20T17:56:00Z</dcterms:modified>
</cp:coreProperties>
</file>